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EC" w:rsidRPr="00D51430" w:rsidRDefault="007E19EC" w:rsidP="007E19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430">
        <w:rPr>
          <w:rFonts w:ascii="Arial" w:hAnsi="Arial" w:cs="Arial"/>
          <w:sz w:val="22"/>
          <w:szCs w:val="22"/>
        </w:rPr>
        <w:t xml:space="preserve">I. Talar-Westenholtz, </w:t>
      </w:r>
      <w:r w:rsidRPr="00D51430">
        <w:rPr>
          <w:rFonts w:ascii="Arial" w:eastAsia="AdvTTb8864ccf.B" w:hAnsi="Arial" w:cs="Arial"/>
          <w:color w:val="131413"/>
          <w:sz w:val="22"/>
          <w:szCs w:val="22"/>
          <w:u w:val="single"/>
        </w:rPr>
        <w:t>U. Lelek-Borkowska</w:t>
      </w:r>
      <w:r w:rsidRPr="00D51430">
        <w:rPr>
          <w:rFonts w:ascii="Arial" w:hAnsi="Arial" w:cs="Arial"/>
          <w:sz w:val="22"/>
          <w:szCs w:val="22"/>
        </w:rPr>
        <w:t xml:space="preserve"> K. </w:t>
      </w:r>
      <w:r w:rsidRPr="00D51430">
        <w:rPr>
          <w:rFonts w:ascii="Arial" w:eastAsia="AdvTTb8864ccf.B" w:hAnsi="Arial" w:cs="Arial"/>
          <w:color w:val="131413"/>
          <w:sz w:val="22"/>
          <w:szCs w:val="22"/>
        </w:rPr>
        <w:t>Bana</w:t>
      </w:r>
      <w:r w:rsidRPr="00D51430">
        <w:rPr>
          <w:rFonts w:ascii="Arial" w:eastAsia="AdvTTb8864ccf.B+01" w:hAnsi="Arial" w:cs="Arial"/>
          <w:color w:val="131413"/>
          <w:sz w:val="22"/>
          <w:szCs w:val="22"/>
        </w:rPr>
        <w:t>ś</w:t>
      </w:r>
      <w:r w:rsidRPr="00D51430">
        <w:rPr>
          <w:rFonts w:ascii="Arial" w:hAnsi="Arial" w:cs="Arial"/>
          <w:sz w:val="22"/>
          <w:szCs w:val="22"/>
        </w:rPr>
        <w:t xml:space="preserve">, </w:t>
      </w:r>
      <w:r w:rsidRPr="00D51430">
        <w:rPr>
          <w:rFonts w:ascii="Arial" w:eastAsia="AdvTTb8864ccf.B" w:hAnsi="Arial" w:cs="Arial"/>
          <w:color w:val="131413"/>
          <w:sz w:val="22"/>
          <w:szCs w:val="22"/>
        </w:rPr>
        <w:t>J. Bana</w:t>
      </w:r>
      <w:r w:rsidRPr="00D51430">
        <w:rPr>
          <w:rFonts w:ascii="Arial" w:eastAsia="AdvTTb8864ccf.B+01" w:hAnsi="Arial" w:cs="Arial"/>
          <w:color w:val="131413"/>
          <w:sz w:val="22"/>
          <w:szCs w:val="22"/>
        </w:rPr>
        <w:t>ś</w:t>
      </w:r>
      <w:r w:rsidRPr="00D51430">
        <w:rPr>
          <w:rFonts w:ascii="Arial" w:hAnsi="Arial" w:cs="Arial"/>
          <w:sz w:val="22"/>
          <w:szCs w:val="22"/>
        </w:rPr>
        <w:t xml:space="preserve">, </w:t>
      </w:r>
      <w:r w:rsidRPr="00D51430">
        <w:rPr>
          <w:rFonts w:ascii="Arial" w:hAnsi="Arial" w:cs="Arial"/>
          <w:i/>
          <w:iCs/>
          <w:sz w:val="22"/>
          <w:szCs w:val="22"/>
        </w:rPr>
        <w:t xml:space="preserve"> Pasywacja tytanu w metanolowych roztworach LiCIO</w:t>
      </w:r>
      <w:r w:rsidRPr="00D51430">
        <w:rPr>
          <w:rFonts w:ascii="Arial" w:hAnsi="Arial" w:cs="Arial"/>
          <w:i/>
          <w:iCs/>
          <w:sz w:val="22"/>
          <w:szCs w:val="22"/>
          <w:vertAlign w:val="subscript"/>
        </w:rPr>
        <w:t>4</w:t>
      </w:r>
      <w:r w:rsidRPr="00D51430">
        <w:rPr>
          <w:rFonts w:ascii="Arial" w:hAnsi="Arial" w:cs="Arial"/>
          <w:i/>
          <w:iCs/>
          <w:sz w:val="22"/>
          <w:szCs w:val="22"/>
        </w:rPr>
        <w:t xml:space="preserve">, </w:t>
      </w:r>
      <w:r w:rsidRPr="00D51430">
        <w:rPr>
          <w:rFonts w:ascii="Arial" w:hAnsi="Arial" w:cs="Arial"/>
          <w:sz w:val="22"/>
          <w:szCs w:val="22"/>
        </w:rPr>
        <w:t>Ochrona przed Korozją (2011) vol. 54 nr 7 s. 399–401</w:t>
      </w:r>
      <w:r w:rsidRPr="00D51430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7E19EC" w:rsidRPr="00D51430" w:rsidRDefault="007E19EC" w:rsidP="007E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430">
        <w:rPr>
          <w:rFonts w:ascii="Arial" w:eastAsia="AdvTTb8864ccf.B" w:hAnsi="Arial" w:cs="Arial"/>
          <w:color w:val="131413"/>
          <w:sz w:val="22"/>
          <w:szCs w:val="22"/>
          <w:u w:val="single"/>
        </w:rPr>
        <w:t>U. Lelek-Borkowska</w:t>
      </w:r>
      <w:r w:rsidRPr="00D51430">
        <w:rPr>
          <w:rFonts w:ascii="Arial" w:hAnsi="Arial" w:cs="Arial"/>
          <w:sz w:val="22"/>
          <w:szCs w:val="22"/>
        </w:rPr>
        <w:t xml:space="preserve">, </w:t>
      </w:r>
      <w:r w:rsidRPr="00D51430">
        <w:rPr>
          <w:rFonts w:ascii="Arial" w:eastAsia="AdvTTb8864ccf.B" w:hAnsi="Arial" w:cs="Arial"/>
          <w:color w:val="131413"/>
          <w:sz w:val="22"/>
          <w:szCs w:val="22"/>
        </w:rPr>
        <w:t>J. Bana</w:t>
      </w:r>
      <w:r w:rsidRPr="00D51430">
        <w:rPr>
          <w:rFonts w:ascii="Arial" w:eastAsia="AdvTTb8864ccf.B+01" w:hAnsi="Arial" w:cs="Arial"/>
          <w:color w:val="131413"/>
          <w:sz w:val="22"/>
          <w:szCs w:val="22"/>
        </w:rPr>
        <w:t>ś</w:t>
      </w:r>
      <w:r w:rsidRPr="00D51430">
        <w:rPr>
          <w:rFonts w:ascii="Arial" w:hAnsi="Arial" w:cs="Arial"/>
          <w:sz w:val="22"/>
          <w:szCs w:val="22"/>
        </w:rPr>
        <w:t xml:space="preserve">, </w:t>
      </w:r>
      <w:r w:rsidRPr="00D51430">
        <w:rPr>
          <w:rFonts w:ascii="Arial" w:hAnsi="Arial" w:cs="Arial"/>
          <w:i/>
          <w:sz w:val="22"/>
          <w:szCs w:val="22"/>
        </w:rPr>
        <w:t>Bad</w:t>
      </w:r>
      <w:r>
        <w:rPr>
          <w:rFonts w:ascii="Arial" w:hAnsi="Arial" w:cs="Arial"/>
          <w:i/>
          <w:sz w:val="22"/>
          <w:szCs w:val="22"/>
        </w:rPr>
        <w:t>anie produktów procesów elektro</w:t>
      </w:r>
      <w:r w:rsidRPr="00D51430">
        <w:rPr>
          <w:rFonts w:ascii="Arial" w:hAnsi="Arial" w:cs="Arial"/>
          <w:i/>
          <w:sz w:val="22"/>
          <w:szCs w:val="22"/>
        </w:rPr>
        <w:t>chemicznych zachodzących na powierzchni niklu w roztworze CH</w:t>
      </w:r>
      <w:r w:rsidRPr="00D51430">
        <w:rPr>
          <w:rFonts w:ascii="Arial" w:hAnsi="Arial" w:cs="Arial"/>
          <w:i/>
          <w:sz w:val="22"/>
          <w:szCs w:val="22"/>
          <w:vertAlign w:val="subscript"/>
        </w:rPr>
        <w:t>3</w:t>
      </w:r>
      <w:r w:rsidRPr="00D51430">
        <w:rPr>
          <w:rFonts w:ascii="Arial" w:hAnsi="Arial" w:cs="Arial"/>
          <w:i/>
          <w:sz w:val="22"/>
          <w:szCs w:val="22"/>
        </w:rPr>
        <w:t>OH-LiClO</w:t>
      </w:r>
      <w:r w:rsidRPr="00D51430">
        <w:rPr>
          <w:rFonts w:ascii="Arial" w:hAnsi="Arial" w:cs="Arial"/>
          <w:i/>
          <w:sz w:val="22"/>
          <w:szCs w:val="22"/>
          <w:vertAlign w:val="subscript"/>
        </w:rPr>
        <w:t>4</w:t>
      </w:r>
      <w:r w:rsidRPr="00D51430">
        <w:rPr>
          <w:rFonts w:ascii="Arial" w:hAnsi="Arial" w:cs="Arial"/>
          <w:i/>
          <w:sz w:val="22"/>
          <w:szCs w:val="22"/>
        </w:rPr>
        <w:t xml:space="preserve"> metodą spektroskopii FTIR-ATR</w:t>
      </w:r>
      <w:r w:rsidRPr="00D51430">
        <w:rPr>
          <w:rFonts w:ascii="Arial" w:hAnsi="Arial" w:cs="Arial"/>
          <w:sz w:val="22"/>
          <w:szCs w:val="22"/>
        </w:rPr>
        <w:t>, Ochrona przed Korozją (2011), Vol.. 54, nr 3, s. 91-93</w:t>
      </w:r>
    </w:p>
    <w:p w:rsidR="007E19EC" w:rsidRPr="00D51430" w:rsidRDefault="007E19EC" w:rsidP="007E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51430">
        <w:rPr>
          <w:rFonts w:ascii="Arial" w:hAnsi="Arial"/>
          <w:sz w:val="22"/>
          <w:szCs w:val="22"/>
          <w:lang w:val="en-GB"/>
        </w:rPr>
        <w:t xml:space="preserve">B. </w:t>
      </w:r>
      <w:proofErr w:type="spellStart"/>
      <w:r w:rsidRPr="00D51430">
        <w:rPr>
          <w:rFonts w:ascii="Arial" w:hAnsi="Arial"/>
          <w:sz w:val="22"/>
          <w:szCs w:val="22"/>
          <w:lang w:val="en-GB"/>
        </w:rPr>
        <w:t>Mazurkiewicz</w:t>
      </w:r>
      <w:proofErr w:type="spellEnd"/>
      <w:r w:rsidRPr="00D51430">
        <w:rPr>
          <w:rFonts w:ascii="Arial" w:hAnsi="Arial" w:cs="Arial"/>
          <w:sz w:val="22"/>
          <w:szCs w:val="22"/>
          <w:lang w:val="en-GB"/>
        </w:rPr>
        <w:t xml:space="preserve">, W. </w:t>
      </w:r>
      <w:proofErr w:type="spellStart"/>
      <w:r w:rsidRPr="00D51430">
        <w:rPr>
          <w:rFonts w:ascii="Arial" w:hAnsi="Arial" w:cs="Arial"/>
          <w:sz w:val="22"/>
          <w:szCs w:val="22"/>
          <w:lang w:val="en-GB"/>
        </w:rPr>
        <w:t>Solarski</w:t>
      </w:r>
      <w:proofErr w:type="spellEnd"/>
      <w:r w:rsidRPr="00D51430">
        <w:rPr>
          <w:rFonts w:ascii="Arial" w:hAnsi="Arial" w:cs="Arial"/>
          <w:sz w:val="22"/>
          <w:szCs w:val="22"/>
          <w:lang w:val="en-GB"/>
        </w:rPr>
        <w:t>, </w:t>
      </w:r>
      <w:r w:rsidRPr="00D51430">
        <w:rPr>
          <w:rFonts w:ascii="Arial" w:eastAsia="AdvTTb8864ccf.B" w:hAnsi="Arial" w:cs="Arial"/>
          <w:color w:val="131413"/>
          <w:sz w:val="22"/>
          <w:szCs w:val="22"/>
          <w:u w:val="single"/>
          <w:lang w:val="en-GB"/>
        </w:rPr>
        <w:t>U. Lelek-Borkowska</w:t>
      </w:r>
      <w:r w:rsidRPr="00D51430">
        <w:rPr>
          <w:rFonts w:ascii="Arial" w:hAnsi="Arial" w:cs="Arial"/>
          <w:sz w:val="22"/>
          <w:szCs w:val="22"/>
          <w:lang w:val="en-GB"/>
        </w:rPr>
        <w:t xml:space="preserve">, M. </w:t>
      </w:r>
      <w:proofErr w:type="spellStart"/>
      <w:r w:rsidRPr="00D51430">
        <w:rPr>
          <w:rFonts w:ascii="Arial" w:hAnsi="Arial" w:cs="Arial"/>
          <w:sz w:val="22"/>
          <w:szCs w:val="22"/>
          <w:lang w:val="en-GB"/>
        </w:rPr>
        <w:t>Balcer</w:t>
      </w:r>
      <w:proofErr w:type="spellEnd"/>
      <w:r w:rsidRPr="00D51430">
        <w:rPr>
          <w:rFonts w:ascii="Arial" w:hAnsi="Arial" w:cs="Arial"/>
          <w:sz w:val="22"/>
          <w:szCs w:val="22"/>
          <w:lang w:val="en-GB"/>
        </w:rPr>
        <w:t xml:space="preserve">, W. </w:t>
      </w:r>
      <w:proofErr w:type="spellStart"/>
      <w:r w:rsidRPr="00D51430">
        <w:rPr>
          <w:rFonts w:ascii="Arial" w:hAnsi="Arial" w:cs="Arial"/>
          <w:sz w:val="22"/>
          <w:szCs w:val="22"/>
          <w:lang w:val="en-GB"/>
        </w:rPr>
        <w:t>Bujakowski</w:t>
      </w:r>
      <w:proofErr w:type="spellEnd"/>
      <w:r w:rsidRPr="00D51430">
        <w:rPr>
          <w:rFonts w:ascii="Arial" w:hAnsi="Arial" w:cs="Arial"/>
          <w:sz w:val="22"/>
          <w:szCs w:val="22"/>
          <w:lang w:val="en-GB"/>
        </w:rPr>
        <w:t xml:space="preserve">, B. </w:t>
      </w:r>
      <w:proofErr w:type="spellStart"/>
      <w:r w:rsidRPr="00D51430">
        <w:rPr>
          <w:rFonts w:ascii="Arial" w:hAnsi="Arial" w:cs="Arial"/>
          <w:sz w:val="22"/>
          <w:szCs w:val="22"/>
          <w:lang w:val="en-GB"/>
        </w:rPr>
        <w:t>Kępińska</w:t>
      </w:r>
      <w:proofErr w:type="spellEnd"/>
      <w:r w:rsidRPr="00D51430">
        <w:rPr>
          <w:rFonts w:ascii="Arial" w:hAnsi="Arial" w:cs="Arial"/>
          <w:color w:val="0000FF"/>
          <w:sz w:val="22"/>
          <w:szCs w:val="22"/>
          <w:lang w:val="en-GB"/>
        </w:rPr>
        <w:t xml:space="preserve">, </w:t>
      </w:r>
      <w:r w:rsidRPr="00D51430">
        <w:rPr>
          <w:rFonts w:ascii="Arial" w:eastAsia="AdvTTb8864ccf.B" w:hAnsi="Arial" w:cs="Arial"/>
          <w:color w:val="131413"/>
          <w:sz w:val="22"/>
          <w:szCs w:val="22"/>
          <w:lang w:val="en-GB"/>
        </w:rPr>
        <w:t>J. Bana</w:t>
      </w:r>
      <w:r w:rsidRPr="00D51430">
        <w:rPr>
          <w:rFonts w:ascii="Arial" w:eastAsia="AdvTTb8864ccf.B+01" w:hAnsi="Arial" w:cs="Arial"/>
          <w:color w:val="131413"/>
          <w:sz w:val="22"/>
          <w:szCs w:val="22"/>
          <w:lang w:val="en-GB"/>
        </w:rPr>
        <w:t>ś</w:t>
      </w:r>
      <w:r w:rsidRPr="00D51430">
        <w:rPr>
          <w:rFonts w:ascii="Arial" w:hAnsi="Arial" w:cs="Arial"/>
          <w:sz w:val="22"/>
          <w:szCs w:val="22"/>
          <w:lang w:val="en-GB"/>
        </w:rPr>
        <w:t>,</w:t>
      </w:r>
      <w:r w:rsidRPr="00D51430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D51430">
        <w:rPr>
          <w:rFonts w:ascii="Arial" w:hAnsi="Arial" w:cs="Arial"/>
          <w:bCs/>
          <w:i/>
          <w:sz w:val="22"/>
          <w:szCs w:val="22"/>
          <w:lang w:val="en-GB"/>
        </w:rPr>
        <w:t>Electrochemical properties of selected types of steel in thermal water under conditions of drilling operation of Skierniewice GT-1</w:t>
      </w:r>
      <w:r w:rsidRPr="00D51430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proofErr w:type="spellStart"/>
      <w:r w:rsidRPr="00D51430">
        <w:rPr>
          <w:rFonts w:ascii="Arial" w:hAnsi="Arial" w:cs="Arial"/>
          <w:sz w:val="22"/>
          <w:szCs w:val="22"/>
          <w:lang w:val="en-GB"/>
        </w:rPr>
        <w:t>Ochrona</w:t>
      </w:r>
      <w:proofErr w:type="spellEnd"/>
      <w:r w:rsidRPr="00D5143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51430">
        <w:rPr>
          <w:rFonts w:ascii="Arial" w:hAnsi="Arial" w:cs="Arial"/>
          <w:sz w:val="22"/>
          <w:szCs w:val="22"/>
          <w:lang w:val="en-GB"/>
        </w:rPr>
        <w:t>przed</w:t>
      </w:r>
      <w:proofErr w:type="spellEnd"/>
      <w:r w:rsidRPr="00D5143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51430">
        <w:rPr>
          <w:rFonts w:ascii="Arial" w:hAnsi="Arial" w:cs="Arial"/>
          <w:sz w:val="22"/>
          <w:szCs w:val="22"/>
          <w:lang w:val="en-GB"/>
        </w:rPr>
        <w:t>Korozją</w:t>
      </w:r>
      <w:proofErr w:type="spellEnd"/>
      <w:r w:rsidRPr="00D51430">
        <w:rPr>
          <w:rFonts w:ascii="Arial" w:hAnsi="Arial" w:cs="Arial"/>
          <w:sz w:val="22"/>
          <w:szCs w:val="22"/>
          <w:lang w:val="en-GB"/>
        </w:rPr>
        <w:t xml:space="preserve"> (2013), </w:t>
      </w:r>
      <w:r>
        <w:rPr>
          <w:rFonts w:ascii="Arial" w:hAnsi="Arial" w:cs="Arial"/>
          <w:sz w:val="22"/>
          <w:szCs w:val="22"/>
          <w:lang w:val="en-GB"/>
        </w:rPr>
        <w:t xml:space="preserve">Vol. </w:t>
      </w:r>
      <w:r w:rsidRPr="00DB4EE5">
        <w:rPr>
          <w:rFonts w:ascii="Arial" w:hAnsi="Arial" w:cs="Arial"/>
          <w:sz w:val="22"/>
          <w:szCs w:val="22"/>
          <w:lang w:val="en-GB"/>
        </w:rPr>
        <w:t xml:space="preserve"> 56 nr 3, s. 97–103</w:t>
      </w:r>
    </w:p>
    <w:p w:rsidR="007E19EC" w:rsidRPr="00D51430" w:rsidRDefault="007E19EC" w:rsidP="007E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nazwaimpr1"/>
          <w:rFonts w:ascii="Arial" w:hAnsi="Arial" w:cs="Arial"/>
          <w:b w:val="0"/>
          <w:bCs w:val="0"/>
          <w:sz w:val="22"/>
          <w:szCs w:val="22"/>
          <w:lang w:val="en-GB"/>
        </w:rPr>
      </w:pPr>
      <w:r w:rsidRPr="00D51430">
        <w:rPr>
          <w:rFonts w:ascii="Arial" w:eastAsia="AdvTTb8864ccf.B" w:hAnsi="Arial" w:cs="Arial"/>
          <w:color w:val="131413"/>
          <w:sz w:val="22"/>
          <w:szCs w:val="22"/>
        </w:rPr>
        <w:t>J. Bana</w:t>
      </w:r>
      <w:r w:rsidRPr="00D51430">
        <w:rPr>
          <w:rFonts w:ascii="Arial" w:eastAsia="AdvTTb8864ccf.B+01" w:hAnsi="Arial" w:cs="Arial"/>
          <w:color w:val="131413"/>
          <w:sz w:val="22"/>
          <w:szCs w:val="22"/>
        </w:rPr>
        <w:t>ś</w:t>
      </w:r>
      <w:r w:rsidRPr="00D51430">
        <w:rPr>
          <w:rFonts w:ascii="Arial" w:hAnsi="Arial" w:cs="Arial"/>
          <w:sz w:val="22"/>
          <w:szCs w:val="22"/>
        </w:rPr>
        <w:t>, </w:t>
      </w:r>
      <w:r w:rsidRPr="00D51430">
        <w:rPr>
          <w:rFonts w:ascii="Arial" w:eastAsia="AdvTTb8864ccf.B" w:hAnsi="Arial" w:cs="Arial"/>
          <w:color w:val="131413"/>
          <w:sz w:val="22"/>
          <w:szCs w:val="22"/>
          <w:u w:val="single"/>
        </w:rPr>
        <w:t>U. Lelek-Borkowska</w:t>
      </w:r>
      <w:r w:rsidRPr="00D51430">
        <w:rPr>
          <w:rFonts w:ascii="Arial" w:hAnsi="Arial" w:cs="Arial"/>
          <w:sz w:val="22"/>
          <w:szCs w:val="22"/>
        </w:rPr>
        <w:t>, </w:t>
      </w:r>
      <w:r w:rsidRPr="00D51430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D51430">
        <w:rPr>
          <w:rFonts w:ascii="Arial" w:hAnsi="Arial" w:cs="Arial"/>
          <w:bCs/>
          <w:i/>
          <w:sz w:val="22"/>
          <w:szCs w:val="22"/>
        </w:rPr>
        <w:t>Thermodynamic</w:t>
      </w:r>
      <w:proofErr w:type="spellEnd"/>
      <w:r w:rsidRPr="00D51430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D51430">
        <w:rPr>
          <w:rFonts w:ascii="Arial" w:hAnsi="Arial" w:cs="Arial"/>
          <w:bCs/>
          <w:i/>
          <w:sz w:val="22"/>
          <w:szCs w:val="22"/>
        </w:rPr>
        <w:t>analysis</w:t>
      </w:r>
      <w:proofErr w:type="spellEnd"/>
      <w:r w:rsidRPr="00D51430">
        <w:rPr>
          <w:rFonts w:ascii="Arial" w:hAnsi="Arial" w:cs="Arial"/>
          <w:bCs/>
          <w:i/>
          <w:sz w:val="22"/>
          <w:szCs w:val="22"/>
        </w:rPr>
        <w:t xml:space="preserve"> of Fe, Ni, Zn - methanol system,</w:t>
      </w:r>
      <w:r w:rsidRPr="00D51430">
        <w:rPr>
          <w:rFonts w:ascii="Arial" w:hAnsi="Arial" w:cs="Arial"/>
          <w:sz w:val="22"/>
          <w:szCs w:val="22"/>
        </w:rPr>
        <w:t xml:space="preserve"> Ochrona przed Korozją (2013), Vol.. </w:t>
      </w:r>
      <w:r w:rsidRPr="00D51430">
        <w:rPr>
          <w:rFonts w:ascii="Arial" w:hAnsi="Arial" w:cs="Arial"/>
          <w:sz w:val="22"/>
          <w:szCs w:val="22"/>
          <w:lang w:val="en-GB"/>
        </w:rPr>
        <w:t>5</w:t>
      </w:r>
      <w:r>
        <w:rPr>
          <w:rFonts w:ascii="Arial" w:hAnsi="Arial" w:cs="Arial"/>
          <w:sz w:val="22"/>
          <w:szCs w:val="22"/>
          <w:lang w:val="en-GB"/>
        </w:rPr>
        <w:t>6, nr 3,</w:t>
      </w:r>
      <w:r w:rsidRPr="00DB4EE5">
        <w:rPr>
          <w:rFonts w:ascii="Arial" w:hAnsi="Arial" w:cs="Arial"/>
          <w:sz w:val="22"/>
          <w:szCs w:val="22"/>
          <w:lang w:val="en-GB"/>
        </w:rPr>
        <w:t xml:space="preserve"> s. 74–79</w:t>
      </w:r>
    </w:p>
    <w:p w:rsidR="003C7144" w:rsidRDefault="003C7144"/>
    <w:sectPr w:rsidR="003C7144" w:rsidSect="003C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dvTTb8864ccf.B">
    <w:charset w:val="00"/>
    <w:family w:val="roman"/>
    <w:pitch w:val="default"/>
    <w:sig w:usb0="00000000" w:usb1="00000000" w:usb2="00000000" w:usb3="00000000" w:csb0="00000000" w:csb1="00000000"/>
  </w:font>
  <w:font w:name="AdvTTb8864ccf.B+01"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19EC"/>
    <w:rsid w:val="003C7144"/>
    <w:rsid w:val="004136FD"/>
    <w:rsid w:val="007E19EC"/>
    <w:rsid w:val="009E3994"/>
    <w:rsid w:val="00A532A6"/>
    <w:rsid w:val="00B821FB"/>
    <w:rsid w:val="00CB70B1"/>
    <w:rsid w:val="00D6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EC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0B1"/>
    <w:pPr>
      <w:keepNext/>
      <w:jc w:val="center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70B1"/>
    <w:pPr>
      <w:keepNext/>
      <w:jc w:val="center"/>
      <w:outlineLvl w:val="1"/>
    </w:pPr>
    <w:rPr>
      <w:rFonts w:asciiTheme="majorHAnsi" w:eastAsiaTheme="majorEastAsia" w:hAnsiTheme="majorHAnsi" w:cstheme="majorBidi"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B70B1"/>
    <w:pPr>
      <w:keepNext/>
      <w:jc w:val="center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B70B1"/>
    <w:pPr>
      <w:keepNext/>
      <w:jc w:val="center"/>
      <w:outlineLvl w:val="3"/>
    </w:pPr>
    <w:rPr>
      <w:rFonts w:asciiTheme="minorHAnsi" w:hAnsiTheme="minorHAnsi"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70B1"/>
    <w:pPr>
      <w:keepNext/>
      <w:jc w:val="center"/>
      <w:outlineLvl w:val="4"/>
    </w:pPr>
    <w:rPr>
      <w:rFonts w:asciiTheme="minorHAnsi" w:hAnsiTheme="minorHAnsi"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B70B1"/>
    <w:pPr>
      <w:keepNext/>
      <w:jc w:val="center"/>
      <w:outlineLvl w:val="5"/>
    </w:pPr>
    <w:rPr>
      <w:rFonts w:asciiTheme="minorHAnsi" w:hAnsiTheme="minorHAnsi"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B70B1"/>
    <w:pPr>
      <w:keepNext/>
      <w:jc w:val="center"/>
      <w:outlineLvl w:val="6"/>
    </w:pPr>
    <w:rPr>
      <w:rFonts w:asciiTheme="minorHAnsi" w:hAnsiTheme="minorHAns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B70B1"/>
    <w:pPr>
      <w:keepNext/>
      <w:ind w:left="-70"/>
      <w:outlineLvl w:val="7"/>
    </w:pPr>
    <w:rPr>
      <w:rFonts w:asciiTheme="minorHAnsi" w:hAnsiTheme="minorHAns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B70B1"/>
    <w:pPr>
      <w:keepNext/>
      <w:ind w:left="-85"/>
      <w:jc w:val="center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0B1"/>
    <w:rPr>
      <w:rFonts w:asciiTheme="majorHAnsi" w:eastAsiaTheme="majorEastAsia" w:hAnsiTheme="majorHAnsi" w:cstheme="majorBidi"/>
      <w:b/>
      <w:bCs/>
      <w:dstrike/>
      <w:color w:val="FF0000"/>
      <w:kern w:val="32"/>
      <w:sz w:val="32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CB70B1"/>
    <w:rPr>
      <w:rFonts w:asciiTheme="majorHAnsi" w:eastAsiaTheme="majorEastAsia" w:hAnsiTheme="majorHAnsi" w:cstheme="majorBidi"/>
      <w:b/>
      <w:bCs/>
      <w:i/>
      <w:iCs/>
      <w:dstrike/>
      <w:color w:val="FF0000"/>
      <w:sz w:val="28"/>
      <w:szCs w:val="28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CB70B1"/>
    <w:rPr>
      <w:rFonts w:asciiTheme="majorHAnsi" w:eastAsiaTheme="majorEastAsia" w:hAnsiTheme="majorHAnsi" w:cstheme="majorBidi"/>
      <w:b/>
      <w:bCs/>
      <w:dstrike/>
      <w:color w:val="FF0000"/>
      <w:sz w:val="26"/>
      <w:szCs w:val="26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CB70B1"/>
    <w:rPr>
      <w:b/>
      <w:bCs/>
      <w:dstrike/>
      <w:color w:val="FF0000"/>
      <w:sz w:val="28"/>
      <w:szCs w:val="28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rsid w:val="00CB70B1"/>
    <w:rPr>
      <w:b/>
      <w:bCs/>
      <w:i/>
      <w:iCs/>
      <w:dstrike/>
      <w:color w:val="FF0000"/>
      <w:sz w:val="26"/>
      <w:szCs w:val="26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B70B1"/>
    <w:rPr>
      <w:b/>
      <w:bCs/>
      <w:dstrike/>
      <w:color w:val="FF0000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rsid w:val="00CB70B1"/>
    <w:rPr>
      <w:dstrike/>
      <w:color w:val="FF0000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rsid w:val="00CB70B1"/>
    <w:rPr>
      <w:i/>
      <w:iCs/>
      <w:dstrike/>
      <w:color w:val="FF0000"/>
      <w:sz w:val="24"/>
      <w:szCs w:val="24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rsid w:val="00CB70B1"/>
    <w:rPr>
      <w:rFonts w:asciiTheme="majorHAnsi" w:eastAsiaTheme="majorEastAsia" w:hAnsiTheme="majorHAnsi" w:cstheme="majorBidi"/>
      <w:dstrike/>
      <w:color w:val="FF0000"/>
      <w:lang w:val="en-GB"/>
    </w:rPr>
  </w:style>
  <w:style w:type="paragraph" w:styleId="Legenda">
    <w:name w:val="caption"/>
    <w:basedOn w:val="Normalny"/>
    <w:uiPriority w:val="99"/>
    <w:qFormat/>
    <w:rsid w:val="00CB70B1"/>
    <w:pPr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B70B1"/>
    <w:pPr>
      <w:spacing w:line="260" w:lineRule="atLeast"/>
      <w:ind w:right="-440"/>
      <w:jc w:val="center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B70B1"/>
    <w:rPr>
      <w:rFonts w:asciiTheme="majorHAnsi" w:eastAsiaTheme="majorEastAsia" w:hAnsiTheme="majorHAnsi" w:cstheme="majorBidi"/>
      <w:b/>
      <w:bCs/>
      <w:dstrike/>
      <w:color w:val="FF0000"/>
      <w:kern w:val="28"/>
      <w:sz w:val="32"/>
      <w:szCs w:val="32"/>
      <w:lang w:val="en-GB"/>
    </w:rPr>
  </w:style>
  <w:style w:type="paragraph" w:styleId="Podtytu">
    <w:name w:val="Subtitle"/>
    <w:basedOn w:val="Nagwek"/>
    <w:next w:val="Tekstpodstawowy"/>
    <w:link w:val="PodtytuZnak"/>
    <w:uiPriority w:val="11"/>
    <w:qFormat/>
    <w:rsid w:val="00CB70B1"/>
    <w:pPr>
      <w:keepNext/>
      <w:tabs>
        <w:tab w:val="clear" w:pos="4536"/>
        <w:tab w:val="clear" w:pos="9072"/>
      </w:tabs>
      <w:spacing w:before="240" w:after="120"/>
      <w:jc w:val="center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CB70B1"/>
    <w:rPr>
      <w:rFonts w:asciiTheme="majorHAnsi" w:eastAsiaTheme="majorEastAsia" w:hAnsiTheme="majorHAnsi" w:cstheme="majorBidi"/>
      <w:dstrike/>
      <w:color w:val="FF0000"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semiHidden/>
    <w:unhideWhenUsed/>
    <w:rsid w:val="00CB70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70B1"/>
    <w:rPr>
      <w:rFonts w:ascii="Times New Roman" w:hAnsi="Times New Roman"/>
      <w:dstrike/>
      <w:color w:val="FF0000"/>
      <w:sz w:val="24"/>
      <w:szCs w:val="24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70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70B1"/>
    <w:rPr>
      <w:rFonts w:ascii="Times New Roman" w:hAnsi="Times New Roman"/>
      <w:dstrike/>
      <w:color w:val="FF0000"/>
      <w:sz w:val="24"/>
      <w:szCs w:val="24"/>
      <w:lang w:val="en-GB"/>
    </w:rPr>
  </w:style>
  <w:style w:type="character" w:styleId="Uwydatnienie">
    <w:name w:val="Emphasis"/>
    <w:basedOn w:val="Domylnaczcionkaakapitu"/>
    <w:uiPriority w:val="20"/>
    <w:qFormat/>
    <w:rsid w:val="00CB70B1"/>
    <w:rPr>
      <w:i/>
      <w:iCs/>
    </w:rPr>
  </w:style>
  <w:style w:type="character" w:customStyle="1" w:styleId="nazwaimpr1">
    <w:name w:val="nazwa_impr1"/>
    <w:basedOn w:val="Domylnaczcionkaakapitu"/>
    <w:rsid w:val="007E19EC"/>
    <w:rPr>
      <w:b/>
      <w:bCs/>
      <w:color w:val="002D4A"/>
    </w:rPr>
  </w:style>
  <w:style w:type="paragraph" w:styleId="Akapitzlist">
    <w:name w:val="List Paragraph"/>
    <w:basedOn w:val="Normalny"/>
    <w:uiPriority w:val="34"/>
    <w:qFormat/>
    <w:rsid w:val="007E1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</dc:creator>
  <cp:keywords/>
  <dc:description/>
  <cp:lastModifiedBy>AGH</cp:lastModifiedBy>
  <cp:revision>1</cp:revision>
  <dcterms:created xsi:type="dcterms:W3CDTF">2014-04-02T12:56:00Z</dcterms:created>
  <dcterms:modified xsi:type="dcterms:W3CDTF">2014-04-02T12:58:00Z</dcterms:modified>
</cp:coreProperties>
</file>